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B14F5" w14:textId="724532CD" w:rsidR="00A07AD5" w:rsidRPr="005D7DEA" w:rsidRDefault="00F10400" w:rsidP="00A07AD5">
      <w:pPr>
        <w:spacing w:before="0" w:after="0" w:line="240" w:lineRule="auto"/>
        <w:rPr>
          <w:b/>
          <w:bCs/>
        </w:rPr>
      </w:pPr>
      <w:r>
        <w:rPr>
          <w:b/>
          <w:bCs/>
        </w:rPr>
        <w:t>3GPP TSG-RAN WG2 Meeting #132</w:t>
      </w:r>
      <w:r>
        <w:tab/>
      </w:r>
      <w:r>
        <w:rPr>
          <w:b/>
          <w:bCs/>
        </w:rPr>
        <w:t xml:space="preserve">                                                              </w:t>
      </w:r>
      <w:r w:rsidR="00A07AD5" w:rsidRPr="005D7DEA">
        <w:rPr>
          <w:b/>
          <w:bCs/>
        </w:rPr>
        <w:t>R2-2509027</w:t>
      </w:r>
    </w:p>
    <w:p w14:paraId="4582A75B" w14:textId="418147DF" w:rsidR="00C7339F" w:rsidRDefault="00C7339F">
      <w:pPr>
        <w:spacing w:before="240" w:after="0" w:line="240" w:lineRule="auto"/>
        <w:rPr>
          <w:b/>
          <w:bCs/>
          <w:lang w:val="en-US"/>
        </w:rPr>
      </w:pPr>
    </w:p>
    <w:p w14:paraId="05714C2F" w14:textId="77777777" w:rsidR="00C7339F" w:rsidRDefault="00F10400">
      <w:pPr>
        <w:spacing w:before="240" w:after="0" w:line="240" w:lineRule="auto"/>
        <w:rPr>
          <w:b/>
          <w:bCs/>
          <w:lang w:val="en-US"/>
        </w:rPr>
      </w:pPr>
      <w:r>
        <w:rPr>
          <w:b/>
          <w:bCs/>
          <w:lang w:val="en-US"/>
        </w:rPr>
        <w:t>Dallas, USA, 17</w:t>
      </w:r>
      <w:r>
        <w:rPr>
          <w:b/>
          <w:bCs/>
          <w:vertAlign w:val="superscript"/>
          <w:lang w:val="en-US"/>
        </w:rPr>
        <w:t>th</w:t>
      </w:r>
      <w:r>
        <w:rPr>
          <w:b/>
          <w:bCs/>
          <w:lang w:val="en-US"/>
        </w:rPr>
        <w:t xml:space="preserve"> – 21</w:t>
      </w:r>
      <w:r>
        <w:rPr>
          <w:b/>
          <w:bCs/>
          <w:vertAlign w:val="superscript"/>
          <w:lang w:val="en-US"/>
        </w:rPr>
        <w:t>st</w:t>
      </w:r>
      <w:r>
        <w:rPr>
          <w:b/>
          <w:bCs/>
          <w:lang w:val="en-US"/>
        </w:rPr>
        <w:t xml:space="preserve"> Nov. 2025</w:t>
      </w:r>
    </w:p>
    <w:p w14:paraId="672A6659" w14:textId="77777777" w:rsidR="00C7339F" w:rsidRDefault="00C7339F">
      <w:pPr>
        <w:spacing w:before="240" w:after="0"/>
      </w:pPr>
    </w:p>
    <w:p w14:paraId="707072E2" w14:textId="4613A467" w:rsidR="00C7339F" w:rsidRDefault="45639E18" w:rsidP="45639E18">
      <w:pPr>
        <w:spacing w:before="240" w:line="240" w:lineRule="auto"/>
        <w:ind w:left="1979" w:hanging="1979"/>
        <w:rPr>
          <w:b/>
          <w:bCs/>
        </w:rPr>
      </w:pPr>
      <w:r w:rsidRPr="45639E18">
        <w:rPr>
          <w:b/>
          <w:bCs/>
        </w:rPr>
        <w:t>Agenda item:</w:t>
      </w:r>
      <w:r w:rsidR="00F10400">
        <w:tab/>
      </w:r>
      <w:r w:rsidRPr="45639E18">
        <w:rPr>
          <w:b/>
          <w:bCs/>
        </w:rPr>
        <w:t>10.3.1.2</w:t>
      </w:r>
    </w:p>
    <w:p w14:paraId="10EA73E0" w14:textId="77777777" w:rsidR="00C7339F" w:rsidRDefault="00F10400">
      <w:pPr>
        <w:spacing w:before="220" w:after="181" w:line="240" w:lineRule="auto"/>
        <w:ind w:left="1984" w:hanging="1984"/>
        <w:rPr>
          <w:b/>
          <w:bCs/>
        </w:rPr>
      </w:pPr>
      <w:r>
        <w:rPr>
          <w:b/>
          <w:bCs/>
        </w:rPr>
        <w:t>Source:</w:t>
      </w:r>
      <w:r>
        <w:tab/>
      </w:r>
      <w:r>
        <w:rPr>
          <w:b/>
          <w:bCs/>
        </w:rPr>
        <w:t>CEWiT</w:t>
      </w:r>
    </w:p>
    <w:p w14:paraId="354567B8" w14:textId="0A7F00BC" w:rsidR="00C7339F" w:rsidRDefault="45639E18" w:rsidP="45639E18">
      <w:pPr>
        <w:spacing w:before="220" w:after="181" w:line="240" w:lineRule="auto"/>
        <w:ind w:left="1984" w:hanging="1984"/>
        <w:rPr>
          <w:b/>
          <w:bCs/>
        </w:rPr>
      </w:pPr>
      <w:r w:rsidRPr="45639E18">
        <w:rPr>
          <w:b/>
          <w:bCs/>
        </w:rPr>
        <w:t>Title:</w:t>
      </w:r>
      <w:r w:rsidR="00F10400">
        <w:tab/>
      </w:r>
      <w:r w:rsidRPr="45639E18">
        <w:rPr>
          <w:b/>
          <w:bCs/>
        </w:rPr>
        <w:t>Considerations for enhanced service awareness in 6GR</w:t>
      </w:r>
    </w:p>
    <w:p w14:paraId="0E1955EB" w14:textId="77777777" w:rsidR="00C7339F" w:rsidRDefault="00F10400">
      <w:pPr>
        <w:spacing w:before="220" w:after="181" w:line="240" w:lineRule="auto"/>
        <w:ind w:left="1979" w:hanging="1979"/>
        <w:rPr>
          <w:b/>
          <w:bCs/>
        </w:rPr>
      </w:pPr>
      <w:r>
        <w:rPr>
          <w:b/>
          <w:bCs/>
        </w:rPr>
        <w:t>Document for:</w:t>
      </w:r>
      <w:r>
        <w:tab/>
      </w:r>
      <w:r>
        <w:rPr>
          <w:b/>
          <w:bCs/>
        </w:rPr>
        <w:t>Discussion and Decision</w:t>
      </w:r>
    </w:p>
    <w:p w14:paraId="0A37501D" w14:textId="77777777" w:rsidR="00C7339F" w:rsidRDefault="00C7339F">
      <w:pPr>
        <w:spacing w:before="240" w:after="240"/>
      </w:pPr>
    </w:p>
    <w:p w14:paraId="3E7A9F1C" w14:textId="77777777" w:rsidR="00C7339F" w:rsidRDefault="00F10400">
      <w:pPr>
        <w:pStyle w:val="Heading1"/>
      </w:pPr>
      <w:r>
        <w:t>Introduction</w:t>
      </w:r>
    </w:p>
    <w:p w14:paraId="1D95D904" w14:textId="36C46867" w:rsidR="00C7339F" w:rsidRDefault="00F10400">
      <w:r>
        <w:t xml:space="preserve">In RAN#109 meeting, revised SID on 6G Radio (6GR) was approved [1]. </w:t>
      </w:r>
      <w:r w:rsidR="001E091C">
        <w:t xml:space="preserve">Under the list of items considered for 6GR, the following bullet </w:t>
      </w:r>
      <w:r w:rsidR="00ED254C">
        <w:t xml:space="preserve">defines the need to discuss the </w:t>
      </w:r>
      <w:r w:rsidR="00CC3100">
        <w:t>design of UP for 6GR</w:t>
      </w:r>
    </w:p>
    <w:p w14:paraId="5F04BEF5" w14:textId="48922F9B" w:rsidR="00C7339F" w:rsidRDefault="45639E18" w:rsidP="45639E18">
      <w:pPr>
        <w:pStyle w:val="ListParagraph"/>
        <w:numPr>
          <w:ilvl w:val="0"/>
          <w:numId w:val="4"/>
        </w:numPr>
      </w:pPr>
      <w:r w:rsidRPr="45639E18">
        <w:t>User Plane architecture and protocol design</w:t>
      </w:r>
    </w:p>
    <w:p w14:paraId="7085315B" w14:textId="77777777" w:rsidR="00141752" w:rsidRDefault="00141752" w:rsidP="45639E18">
      <w:pPr>
        <w:spacing w:before="0" w:after="0"/>
      </w:pPr>
    </w:p>
    <w:p w14:paraId="6351188D" w14:textId="22ABC578" w:rsidR="00206639" w:rsidRDefault="00206639" w:rsidP="45639E18">
      <w:pPr>
        <w:spacing w:before="0" w:after="0"/>
      </w:pPr>
      <w:r>
        <w:t>I</w:t>
      </w:r>
      <w:r w:rsidR="3FA3E7EC" w:rsidRPr="45639E18">
        <w:t>n RAN2#1</w:t>
      </w:r>
      <w:r w:rsidR="39355E43" w:rsidRPr="45639E18">
        <w:t>31bis</w:t>
      </w:r>
      <w:r w:rsidR="00CC3100">
        <w:t xml:space="preserve"> following up on the UP design the following agreement was made.</w:t>
      </w:r>
      <w:r w:rsidR="39355E43" w:rsidRPr="45639E18">
        <w:t xml:space="preserve"> </w:t>
      </w:r>
    </w:p>
    <w:p w14:paraId="2DB92B25" w14:textId="77777777" w:rsidR="00206639" w:rsidRDefault="00206639" w:rsidP="45639E18">
      <w:pPr>
        <w:spacing w:before="0" w:after="0"/>
      </w:pPr>
    </w:p>
    <w:p w14:paraId="4CBEB66B" w14:textId="77777777" w:rsidR="00206639" w:rsidRPr="00EF0842" w:rsidRDefault="00206639" w:rsidP="00206639">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4B6911B8" w14:textId="77777777" w:rsidR="00206639" w:rsidRDefault="00206639" w:rsidP="0020663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18D99A6F" w14:textId="77777777" w:rsidR="00206639" w:rsidRDefault="00206639" w:rsidP="00206639">
      <w:pPr>
        <w:pStyle w:val="Doc-text2"/>
        <w:pBdr>
          <w:top w:val="single" w:sz="4" w:space="1" w:color="auto"/>
          <w:left w:val="single" w:sz="4" w:space="4" w:color="auto"/>
          <w:bottom w:val="single" w:sz="4" w:space="1" w:color="auto"/>
          <w:right w:val="single" w:sz="4" w:space="4" w:color="auto"/>
        </w:pBdr>
      </w:pPr>
      <w:r>
        <w:t xml:space="preserve">2.  </w:t>
      </w:r>
      <w:r>
        <w:tab/>
        <w:t>UP design should aim</w:t>
      </w:r>
      <w:r w:rsidRPr="00752FDD">
        <w:t xml:space="preserve"> to be hardware-processing friendly while keeping memory requirements low</w:t>
      </w:r>
      <w:r>
        <w:t xml:space="preserve"> and minimize data movements across protocol layer.  </w:t>
      </w:r>
    </w:p>
    <w:p w14:paraId="6F065EF3" w14:textId="77777777" w:rsidR="00206639" w:rsidRPr="008E01AD" w:rsidRDefault="00206639" w:rsidP="00206639">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w:t>
      </w:r>
      <w:proofErr w:type="spellStart"/>
      <w:r>
        <w:t>eMBB</w:t>
      </w:r>
      <w:proofErr w:type="spellEnd"/>
      <w:r>
        <w:t>).</w:t>
      </w:r>
    </w:p>
    <w:p w14:paraId="62758D2E" w14:textId="77777777" w:rsidR="00206639" w:rsidRDefault="00206639" w:rsidP="00206639">
      <w:pPr>
        <w:pStyle w:val="Doc-text2"/>
        <w:pBdr>
          <w:top w:val="single" w:sz="4" w:space="1" w:color="auto"/>
          <w:left w:val="single" w:sz="4" w:space="4" w:color="auto"/>
          <w:bottom w:val="single" w:sz="4" w:space="1" w:color="auto"/>
          <w:right w:val="single" w:sz="4" w:space="4" w:color="auto"/>
        </w:pBdr>
      </w:pPr>
      <w:r>
        <w:t>4.</w:t>
      </w:r>
      <w:r>
        <w:tab/>
      </w:r>
      <w:r w:rsidRPr="00206639">
        <w:rPr>
          <w:highlight w:val="yellow"/>
        </w:rPr>
        <w:t>Study potential benefits and standardized mechanisms for applications/service-awareness in the RAN (e.g. immersive communications, AI mobile traffic).  Understand the issues and shortcoming with the current NR QoS.   Aim to look at a general framework.</w:t>
      </w:r>
    </w:p>
    <w:p w14:paraId="52B6161F" w14:textId="77777777" w:rsidR="00206639" w:rsidRDefault="00206639" w:rsidP="00206639">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dynamic grant and configured grant.  Further study configured grant.</w:t>
      </w:r>
    </w:p>
    <w:p w14:paraId="2E7B7922" w14:textId="77777777" w:rsidR="00206639" w:rsidRDefault="00206639" w:rsidP="00206639">
      <w:pPr>
        <w:pStyle w:val="Doc-text2"/>
        <w:pBdr>
          <w:top w:val="single" w:sz="4" w:space="1" w:color="auto"/>
          <w:left w:val="single" w:sz="4" w:space="4" w:color="auto"/>
          <w:bottom w:val="single" w:sz="4" w:space="1" w:color="auto"/>
          <w:right w:val="single" w:sz="4" w:space="4" w:color="auto"/>
        </w:pBdr>
      </w:pPr>
      <w:r>
        <w:t>6.</w:t>
      </w:r>
      <w:r>
        <w:tab/>
        <w:t>Study need for scheduling enhancements to address the SR/BSR/DSR latency</w:t>
      </w:r>
    </w:p>
    <w:p w14:paraId="51E2C6F8" w14:textId="77777777" w:rsidR="00206639" w:rsidRDefault="00206639" w:rsidP="00206639">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w:t>
      </w:r>
    </w:p>
    <w:p w14:paraId="449FAC61" w14:textId="77777777" w:rsidR="00206639" w:rsidRDefault="00206639" w:rsidP="45639E18">
      <w:pPr>
        <w:spacing w:before="0" w:after="0"/>
      </w:pPr>
    </w:p>
    <w:p w14:paraId="1BC4174D" w14:textId="77777777" w:rsidR="00206639" w:rsidRDefault="00206639" w:rsidP="45639E18">
      <w:pPr>
        <w:spacing w:before="0" w:after="0"/>
      </w:pPr>
    </w:p>
    <w:p w14:paraId="4FC20C4A" w14:textId="1AEFA002" w:rsidR="1A8BAD14" w:rsidRDefault="39355E43" w:rsidP="45639E18">
      <w:pPr>
        <w:spacing w:before="0" w:after="0"/>
      </w:pPr>
      <w:r w:rsidRPr="45639E18">
        <w:lastRenderedPageBreak/>
        <w:t xml:space="preserve">  </w:t>
      </w:r>
      <w:r w:rsidR="00CC3100">
        <w:t xml:space="preserve">The </w:t>
      </w:r>
      <w:r w:rsidR="00051F96">
        <w:t>document mainly focuses on the considerations for enhance</w:t>
      </w:r>
      <w:r w:rsidR="009179FD">
        <w:t xml:space="preserve">d service awareness in 6GR based on bullet 4 in the agreement. </w:t>
      </w:r>
    </w:p>
    <w:p w14:paraId="2392A408" w14:textId="5B4A91F3" w:rsidR="45639E18" w:rsidRDefault="45639E18" w:rsidP="45639E18">
      <w:pPr>
        <w:spacing w:before="0" w:after="0"/>
      </w:pPr>
    </w:p>
    <w:p w14:paraId="4AFE23A4" w14:textId="77777777" w:rsidR="00C7339F" w:rsidRDefault="45639E18">
      <w:pPr>
        <w:pStyle w:val="Heading1"/>
        <w:rPr>
          <w:rFonts w:ascii="Arial" w:eastAsia="Arial" w:hAnsi="Arial" w:cs="Arial"/>
        </w:rPr>
      </w:pPr>
      <w:r w:rsidRPr="45639E18">
        <w:t>Discussion</w:t>
      </w:r>
    </w:p>
    <w:p w14:paraId="50692A43" w14:textId="2C553613" w:rsidR="00C7339F" w:rsidRDefault="00C7339F" w:rsidP="45639E18"/>
    <w:p w14:paraId="7B007380" w14:textId="75D0A35E" w:rsidR="00C7339F" w:rsidRDefault="1CA54489" w:rsidP="31D066FA">
      <w:r>
        <w:t>In 5G NR, a MAC TB contain several higher layer packets with different QoS requirements but all of them will get same treatment at MAC and PHY layer.</w:t>
      </w:r>
      <w:r w:rsidR="4CF90900">
        <w:t xml:space="preserve"> For example, even if reliability required by </w:t>
      </w:r>
      <w:r w:rsidR="248F1984">
        <w:t>two MAC sub PDUs are different</w:t>
      </w:r>
      <w:r w:rsidR="5AEE4DB6">
        <w:t xml:space="preserve">, MAC and PHY layer processing </w:t>
      </w:r>
      <w:r w:rsidR="46E6960A">
        <w:t>offer same reliability to them.</w:t>
      </w:r>
      <w:r w:rsidR="30597223">
        <w:t xml:space="preserve"> Also in receiver, even if one portion of the MAC TB, for e.g. a CB is failed all the other success CBs cannot be passed to the higher layer, this causes head of line blocking issue and as a result it affects the packet latency. In these senses, service awareness </w:t>
      </w:r>
      <w:r w:rsidR="6A81CB33">
        <w:t>at lower layers in limited in 5G NR.</w:t>
      </w:r>
    </w:p>
    <w:p w14:paraId="1BB9D7CD" w14:textId="63BBDECB" w:rsidR="00C7339F" w:rsidRDefault="00C7339F" w:rsidP="45639E18"/>
    <w:p w14:paraId="7624C527" w14:textId="2F972DBC" w:rsidR="00C7339F" w:rsidRDefault="70F675F0" w:rsidP="31D066FA">
      <w:pPr>
        <w:spacing w:before="0" w:after="0"/>
        <w:rPr>
          <w:b/>
          <w:bCs/>
        </w:rPr>
      </w:pPr>
      <w:r w:rsidRPr="31D066FA">
        <w:rPr>
          <w:b/>
          <w:bCs/>
        </w:rPr>
        <w:t>Observation 1: In 5G NR, service awareness at MAC layer is limited</w:t>
      </w:r>
    </w:p>
    <w:p w14:paraId="03AC38B4" w14:textId="54010983" w:rsidR="00C7339F" w:rsidRDefault="01CA525C" w:rsidP="45639E18">
      <w:pPr>
        <w:spacing w:before="0" w:after="0"/>
      </w:pPr>
      <w:r w:rsidRPr="31D066FA">
        <w:rPr>
          <w:b/>
          <w:bCs/>
        </w:rPr>
        <w:t>Observation 2: In 5G NR, MAC layer multiplexing causes head of line blocking issue</w:t>
      </w:r>
    </w:p>
    <w:p w14:paraId="1CDE3BFF" w14:textId="644F3211" w:rsidR="31D066FA" w:rsidRDefault="31D066FA" w:rsidP="31D066FA">
      <w:pPr>
        <w:spacing w:before="0" w:after="0"/>
        <w:rPr>
          <w:b/>
          <w:bCs/>
        </w:rPr>
      </w:pPr>
    </w:p>
    <w:p w14:paraId="4815A0F2" w14:textId="17964990" w:rsidR="00C7339F" w:rsidRDefault="2455D764" w:rsidP="45639E18">
      <w:pPr>
        <w:spacing w:before="0" w:after="0"/>
      </w:pPr>
      <w:r w:rsidRPr="45639E18">
        <w:t xml:space="preserve">It will be beneficial </w:t>
      </w:r>
      <w:r w:rsidR="6E782795" w:rsidRPr="45639E18">
        <w:t xml:space="preserve">to study for bringing more service awareness in MAC, for example </w:t>
      </w:r>
      <w:r w:rsidR="734BF59A" w:rsidRPr="45639E18">
        <w:t>enabling</w:t>
      </w:r>
      <w:r w:rsidRPr="45639E18">
        <w:t xml:space="preserve"> MAC layer </w:t>
      </w:r>
      <w:r w:rsidR="678BCB77" w:rsidRPr="45639E18">
        <w:t>to do different processing according to the service requirements of</w:t>
      </w:r>
      <w:r w:rsidR="446AC164" w:rsidRPr="45639E18">
        <w:t xml:space="preserve"> latency and reliability of</w:t>
      </w:r>
      <w:r w:rsidR="678BCB77" w:rsidRPr="45639E18">
        <w:t xml:space="preserve"> the higher layer packets.</w:t>
      </w:r>
    </w:p>
    <w:p w14:paraId="46E9EA2E" w14:textId="77617FBB" w:rsidR="00C7339F" w:rsidRDefault="00C7339F" w:rsidP="45639E18">
      <w:pPr>
        <w:spacing w:before="0" w:after="0"/>
      </w:pPr>
    </w:p>
    <w:p w14:paraId="08E8668F" w14:textId="5E3EF117" w:rsidR="00C7339F" w:rsidRDefault="01059B75" w:rsidP="45639E18">
      <w:pPr>
        <w:rPr>
          <w:b/>
          <w:bCs/>
        </w:rPr>
      </w:pPr>
      <w:r w:rsidRPr="45639E18">
        <w:rPr>
          <w:b/>
          <w:bCs/>
        </w:rPr>
        <w:t>Proposal 1: Study protocol design to have improved service awareness at MAC layer for satisfying service specific requirements of latency and reliability</w:t>
      </w:r>
    </w:p>
    <w:p w14:paraId="3F86FA07" w14:textId="1B321CF3" w:rsidR="00C7339F" w:rsidRDefault="00C7339F" w:rsidP="45639E18">
      <w:pPr>
        <w:spacing w:before="0" w:after="0"/>
      </w:pPr>
    </w:p>
    <w:p w14:paraId="72C37A84" w14:textId="1CDF2FA5" w:rsidR="00C7339F" w:rsidRDefault="2CD28AAA" w:rsidP="45639E18">
      <w:pPr>
        <w:spacing w:before="0" w:after="0"/>
      </w:pPr>
      <w:r w:rsidRPr="45639E18">
        <w:t xml:space="preserve">For some applications demanding higher reliability along with small latency, ARQ based retransmission may not be able to satisfy latency requirement and small number of HARQ retransmissions may not be sufficient to satisfy required reliability requirement. </w:t>
      </w:r>
      <w:r w:rsidR="23EE558F" w:rsidRPr="45639E18">
        <w:t xml:space="preserve">In the </w:t>
      </w:r>
      <w:r w:rsidR="4FC5A861" w:rsidRPr="45639E18">
        <w:t>5G NR</w:t>
      </w:r>
      <w:r w:rsidR="23EE558F" w:rsidRPr="45639E18">
        <w:t xml:space="preserve"> HARQ scheme, even though HARQ failure to decode a MAC TB is known to the transmitter L2, ARQ will start retransmission based on the NACK reception at the transmitter RLC.</w:t>
      </w:r>
    </w:p>
    <w:p w14:paraId="2F1236D4" w14:textId="190452F2" w:rsidR="00C7339F" w:rsidRDefault="00C7339F" w:rsidP="45639E18">
      <w:pPr>
        <w:spacing w:before="0" w:after="0"/>
      </w:pPr>
    </w:p>
    <w:p w14:paraId="59AC9DB0" w14:textId="70DE45F0" w:rsidR="00C7339F" w:rsidRDefault="23EE558F" w:rsidP="45639E18">
      <w:pPr>
        <w:spacing w:before="0" w:after="0"/>
      </w:pPr>
      <w:r w:rsidRPr="45639E18">
        <w:rPr>
          <w:b/>
          <w:bCs/>
        </w:rPr>
        <w:t>Observation</w:t>
      </w:r>
      <w:r w:rsidR="680CB7B3" w:rsidRPr="45639E18">
        <w:rPr>
          <w:b/>
          <w:bCs/>
        </w:rPr>
        <w:t xml:space="preserve"> 3</w:t>
      </w:r>
      <w:r w:rsidRPr="45639E18">
        <w:rPr>
          <w:b/>
          <w:bCs/>
        </w:rPr>
        <w:t xml:space="preserve">. In 5G NR, ARQ retransmission mechanism that ensures reliability requirement for a service introduces delay in retransmission. For every ARQ retransmission, sequence number related header processing and its overhead is attached to it. </w:t>
      </w:r>
    </w:p>
    <w:p w14:paraId="12AF4792" w14:textId="73EB03AA" w:rsidR="00C7339F" w:rsidRDefault="23EE558F" w:rsidP="45639E18">
      <w:pPr>
        <w:spacing w:before="0" w:after="0"/>
      </w:pPr>
      <w:r w:rsidRPr="45639E18">
        <w:t xml:space="preserve"> </w:t>
      </w:r>
    </w:p>
    <w:p w14:paraId="52D319CE" w14:textId="27047EAB" w:rsidR="00C7339F" w:rsidRDefault="23EE558F" w:rsidP="45639E18">
      <w:pPr>
        <w:spacing w:before="0" w:after="0"/>
      </w:pPr>
      <w:r w:rsidRPr="45639E18">
        <w:rPr>
          <w:b/>
          <w:bCs/>
        </w:rPr>
        <w:t xml:space="preserve">Observation </w:t>
      </w:r>
      <w:r w:rsidR="11EECDA9" w:rsidRPr="45639E18">
        <w:rPr>
          <w:b/>
          <w:bCs/>
        </w:rPr>
        <w:t>4</w:t>
      </w:r>
      <w:r w:rsidRPr="45639E18">
        <w:rPr>
          <w:b/>
          <w:bCs/>
        </w:rPr>
        <w:t>. In 5G NR, HARQ retransmission mechanism does not differentiate between packets to achieve the QoS Flow’s demand of reliability.</w:t>
      </w:r>
    </w:p>
    <w:p w14:paraId="19387EAC" w14:textId="2E63081C" w:rsidR="00C7339F" w:rsidRDefault="00C7339F" w:rsidP="45639E18">
      <w:pPr>
        <w:spacing w:before="0" w:after="0"/>
        <w:rPr>
          <w:b/>
          <w:bCs/>
        </w:rPr>
      </w:pPr>
    </w:p>
    <w:p w14:paraId="79EF337F" w14:textId="19B67119" w:rsidR="00C7339F" w:rsidRDefault="23EE558F" w:rsidP="45639E18">
      <w:pPr>
        <w:spacing w:before="0" w:after="0"/>
      </w:pPr>
      <w:r w:rsidRPr="45639E18">
        <w:rPr>
          <w:b/>
          <w:bCs/>
        </w:rPr>
        <w:lastRenderedPageBreak/>
        <w:t xml:space="preserve">Observation </w:t>
      </w:r>
      <w:r w:rsidR="4633ECB5" w:rsidRPr="45639E18">
        <w:rPr>
          <w:b/>
          <w:bCs/>
        </w:rPr>
        <w:t>5</w:t>
      </w:r>
      <w:r w:rsidRPr="45639E18">
        <w:rPr>
          <w:b/>
          <w:bCs/>
        </w:rPr>
        <w:t>: In 5G NR, if a PDU or PDU set is not delivered in time, it can only be discarded at PDCP layer or RLC layer.</w:t>
      </w:r>
    </w:p>
    <w:p w14:paraId="155BE2DD" w14:textId="0D81460D" w:rsidR="00C7339F" w:rsidRDefault="00C7339F" w:rsidP="45639E18">
      <w:pPr>
        <w:spacing w:before="0" w:after="0"/>
        <w:rPr>
          <w:b/>
          <w:bCs/>
        </w:rPr>
      </w:pPr>
    </w:p>
    <w:p w14:paraId="107519FE" w14:textId="7DAAD138" w:rsidR="00C7339F" w:rsidRDefault="4595DA14" w:rsidP="45639E18">
      <w:pPr>
        <w:spacing w:before="0" w:after="0"/>
      </w:pPr>
      <w:r w:rsidRPr="45639E18">
        <w:t xml:space="preserve">Based on the above observations, </w:t>
      </w:r>
      <w:r w:rsidR="13426C39" w:rsidRPr="45639E18">
        <w:t>it seems a more service aware</w:t>
      </w:r>
      <w:r w:rsidRPr="45639E18">
        <w:t xml:space="preserve"> </w:t>
      </w:r>
      <w:r w:rsidR="1E0B5C44" w:rsidRPr="45639E18">
        <w:t xml:space="preserve">HARQ retransmissions </w:t>
      </w:r>
      <w:r w:rsidR="58470BE5" w:rsidRPr="45639E18">
        <w:t>design could be beneficial in 6GR especially for applications demanding higher reliability along with small latency.</w:t>
      </w:r>
    </w:p>
    <w:p w14:paraId="1404C984" w14:textId="5E9CFC44" w:rsidR="00C7339F" w:rsidRDefault="00C7339F" w:rsidP="45639E18">
      <w:pPr>
        <w:spacing w:before="0" w:after="0"/>
      </w:pPr>
    </w:p>
    <w:p w14:paraId="2304887A" w14:textId="27731342" w:rsidR="00C7339F" w:rsidRDefault="23EE558F" w:rsidP="45639E18">
      <w:pPr>
        <w:rPr>
          <w:b/>
          <w:bCs/>
        </w:rPr>
      </w:pPr>
      <w:r w:rsidRPr="45639E18">
        <w:rPr>
          <w:b/>
          <w:bCs/>
        </w:rPr>
        <w:t xml:space="preserve">Proposal </w:t>
      </w:r>
      <w:r w:rsidR="4F4A197F" w:rsidRPr="45639E18">
        <w:rPr>
          <w:b/>
          <w:bCs/>
        </w:rPr>
        <w:t>2</w:t>
      </w:r>
      <w:r w:rsidRPr="45639E18">
        <w:rPr>
          <w:b/>
          <w:bCs/>
        </w:rPr>
        <w:t>:</w:t>
      </w:r>
      <w:r w:rsidRPr="45639E18">
        <w:t xml:space="preserve"> </w:t>
      </w:r>
      <w:r w:rsidRPr="45639E18">
        <w:rPr>
          <w:b/>
          <w:bCs/>
        </w:rPr>
        <w:t xml:space="preserve">Study to enhance </w:t>
      </w:r>
      <w:r w:rsidR="03BF8619" w:rsidRPr="45639E18">
        <w:rPr>
          <w:b/>
          <w:bCs/>
        </w:rPr>
        <w:t xml:space="preserve">HARQ </w:t>
      </w:r>
      <w:r w:rsidRPr="45639E18">
        <w:rPr>
          <w:b/>
          <w:bCs/>
        </w:rPr>
        <w:t>retransmissions with better service awareness for improving overall latency and efficiency</w:t>
      </w:r>
    </w:p>
    <w:p w14:paraId="5A5391C2" w14:textId="48CB20D8" w:rsidR="00C7339F" w:rsidRDefault="00C7339F" w:rsidP="45639E18">
      <w:pPr>
        <w:rPr>
          <w:b/>
          <w:bCs/>
        </w:rPr>
      </w:pPr>
    </w:p>
    <w:p w14:paraId="0A28EDC4" w14:textId="14334005" w:rsidR="00C7339F" w:rsidRDefault="00C7339F" w:rsidP="45639E18">
      <w:pPr>
        <w:rPr>
          <w:b/>
          <w:bCs/>
        </w:rPr>
      </w:pPr>
    </w:p>
    <w:p w14:paraId="2B2A7A39" w14:textId="5DC972DF" w:rsidR="00C7339F" w:rsidRDefault="45639E18" w:rsidP="45639E18">
      <w:pPr>
        <w:pStyle w:val="Heading1"/>
        <w:rPr>
          <w:rFonts w:ascii="Arial" w:eastAsia="Arial" w:hAnsi="Arial" w:cs="Arial"/>
        </w:rPr>
      </w:pPr>
      <w:r w:rsidRPr="45639E18">
        <w:t>Conclusion</w:t>
      </w:r>
    </w:p>
    <w:p w14:paraId="410851A1" w14:textId="6D209395" w:rsidR="00C7339F" w:rsidRDefault="6D34D55C">
      <w:r w:rsidRPr="6D34D55C">
        <w:t>In this contribution, we discuss the considerations for improving service awareness in 6GR compared to 5GNR. Following are the proposals</w:t>
      </w:r>
      <w:r w:rsidRPr="6D34D55C">
        <w:rPr>
          <w:lang w:val="en-US"/>
        </w:rPr>
        <w:t>:</w:t>
      </w:r>
    </w:p>
    <w:p w14:paraId="71E6A1A2" w14:textId="56481A88" w:rsidR="6D34D55C" w:rsidRDefault="6D34D55C" w:rsidP="6D34D55C">
      <w:pPr>
        <w:rPr>
          <w:lang w:val="en-US"/>
        </w:rPr>
      </w:pPr>
    </w:p>
    <w:p w14:paraId="0BDB7F89" w14:textId="22075192" w:rsidR="4F7F75F5" w:rsidRDefault="4F7F75F5" w:rsidP="6D34D55C">
      <w:pPr>
        <w:pStyle w:val="BodyText"/>
        <w:rPr>
          <w:b/>
          <w:bCs/>
        </w:rPr>
      </w:pPr>
      <w:r w:rsidRPr="6D34D55C">
        <w:rPr>
          <w:b/>
          <w:bCs/>
        </w:rPr>
        <w:t>Proposal 1: Study protocol design to have improved service awareness at MAC layer for satisfying service specific requirements of latency and reliability</w:t>
      </w:r>
    </w:p>
    <w:p w14:paraId="4FF585EC" w14:textId="0F807B9A" w:rsidR="4F7F75F5" w:rsidRDefault="4F7F75F5" w:rsidP="6D34D55C">
      <w:pPr>
        <w:pStyle w:val="BodyText"/>
        <w:rPr>
          <w:b/>
          <w:bCs/>
        </w:rPr>
      </w:pPr>
      <w:r w:rsidRPr="6D34D55C">
        <w:rPr>
          <w:b/>
          <w:bCs/>
        </w:rPr>
        <w:t>Proposal 2:</w:t>
      </w:r>
      <w:r w:rsidRPr="6D34D55C">
        <w:t xml:space="preserve"> </w:t>
      </w:r>
      <w:r w:rsidRPr="6D34D55C">
        <w:rPr>
          <w:b/>
          <w:bCs/>
        </w:rPr>
        <w:t>Study to enhance HARQ retransmissions with better service awareness for improving overall latency and efficiency</w:t>
      </w:r>
    </w:p>
    <w:p w14:paraId="02EB378F" w14:textId="77777777" w:rsidR="00C7339F" w:rsidRDefault="00C7339F">
      <w:pPr>
        <w:spacing w:before="240" w:after="240"/>
      </w:pPr>
    </w:p>
    <w:p w14:paraId="071E4E01" w14:textId="77777777" w:rsidR="00C7339F" w:rsidRDefault="00F10400">
      <w:pPr>
        <w:pStyle w:val="Heading1"/>
        <w:rPr>
          <w:rFonts w:ascii="Arial" w:eastAsia="Arial" w:hAnsi="Arial" w:cs="Arial"/>
        </w:rPr>
      </w:pPr>
      <w:r>
        <w:t>References</w:t>
      </w:r>
    </w:p>
    <w:p w14:paraId="78348359" w14:textId="77777777" w:rsidR="00C7339F" w:rsidRDefault="00F10400">
      <w:pPr>
        <w:pStyle w:val="ListParagraph"/>
        <w:numPr>
          <w:ilvl w:val="0"/>
          <w:numId w:val="2"/>
        </w:numPr>
        <w:spacing w:before="220" w:after="220"/>
        <w:rPr>
          <w:rFonts w:ascii="Arial" w:eastAsia="Arial" w:hAnsi="Arial" w:cs="Arial"/>
          <w:sz w:val="20"/>
          <w:szCs w:val="20"/>
          <w:lang w:val="en-US"/>
        </w:rPr>
      </w:pPr>
      <w:r>
        <w:rPr>
          <w:rFonts w:ascii="Arial" w:eastAsia="Arial" w:hAnsi="Arial" w:cs="Arial"/>
          <w:sz w:val="20"/>
          <w:szCs w:val="20"/>
          <w:lang w:val="en-US"/>
        </w:rPr>
        <w:t>RP-252912</w:t>
      </w:r>
      <w:r>
        <w:tab/>
      </w:r>
      <w:r>
        <w:tab/>
      </w:r>
      <w:r>
        <w:rPr>
          <w:rFonts w:ascii="Arial" w:eastAsia="Arial" w:hAnsi="Arial" w:cs="Arial"/>
          <w:sz w:val="20"/>
          <w:szCs w:val="20"/>
          <w:lang w:val="en-US"/>
        </w:rPr>
        <w:t xml:space="preserve">Revised </w:t>
      </w:r>
      <w:r>
        <w:tab/>
      </w:r>
      <w:r>
        <w:rPr>
          <w:rFonts w:ascii="Arial" w:eastAsia="Arial" w:hAnsi="Arial" w:cs="Arial"/>
          <w:sz w:val="20"/>
          <w:szCs w:val="20"/>
          <w:lang w:val="en-US"/>
        </w:rPr>
        <w:t>SID: Study on 6G Radio</w:t>
      </w:r>
    </w:p>
    <w:p w14:paraId="6A05A809" w14:textId="77777777" w:rsidR="00C7339F" w:rsidRDefault="00C7339F"/>
    <w:sectPr w:rsidR="00C7339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ans">
    <w:altName w:val="Microsoft Sans Serif"/>
    <w:charset w:val="01"/>
    <w:family w:val="swiss"/>
    <w:pitch w:val="variable"/>
  </w:font>
  <w:font w:name="Noto Sans CJK SC">
    <w:panose1 w:val="00000000000000000000"/>
    <w:charset w:val="00"/>
    <w:family w:val="roman"/>
    <w:notTrueType/>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D39E"/>
    <w:multiLevelType w:val="multilevel"/>
    <w:tmpl w:val="CD92FE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A3A6EFB"/>
    <w:multiLevelType w:val="multilevel"/>
    <w:tmpl w:val="DABAB83E"/>
    <w:lvl w:ilvl="0">
      <w:start w:val="1"/>
      <w:numFmt w:val="decimal"/>
      <w:pStyle w:val="Heading1"/>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605B1A98"/>
    <w:multiLevelType w:val="multilevel"/>
    <w:tmpl w:val="C21E86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7504904">
    <w:abstractNumId w:val="1"/>
  </w:num>
  <w:num w:numId="2" w16cid:durableId="1472790732">
    <w:abstractNumId w:val="2"/>
  </w:num>
  <w:num w:numId="3" w16cid:durableId="2060129097">
    <w:abstractNumId w:val="3"/>
  </w:num>
  <w:num w:numId="4" w16cid:durableId="636645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doNotBreakWrappedTables/>
    <w:useFELayout/>
    <w:compatSetting w:name="compatibilityMode" w:uri="http://schemas.microsoft.com/office/word" w:val="12"/>
    <w:compatSetting w:name="useWord2013TrackBottomHyphenation" w:uri="http://schemas.microsoft.com/office/word" w:val="1"/>
  </w:compat>
  <w:rsids>
    <w:rsidRoot w:val="00E5C9D9"/>
    <w:rsid w:val="00051F96"/>
    <w:rsid w:val="00092E52"/>
    <w:rsid w:val="00141752"/>
    <w:rsid w:val="001D0649"/>
    <w:rsid w:val="001E091C"/>
    <w:rsid w:val="00206639"/>
    <w:rsid w:val="00273B8E"/>
    <w:rsid w:val="0049288A"/>
    <w:rsid w:val="005D7DEA"/>
    <w:rsid w:val="008F561B"/>
    <w:rsid w:val="009179FD"/>
    <w:rsid w:val="00A07AD5"/>
    <w:rsid w:val="00C7339F"/>
    <w:rsid w:val="00CC3100"/>
    <w:rsid w:val="00DF1282"/>
    <w:rsid w:val="00E5C9D9"/>
    <w:rsid w:val="00E85C93"/>
    <w:rsid w:val="00ED254C"/>
    <w:rsid w:val="00EE3675"/>
    <w:rsid w:val="00F10400"/>
    <w:rsid w:val="01059B75"/>
    <w:rsid w:val="01CA525C"/>
    <w:rsid w:val="01D85817"/>
    <w:rsid w:val="03BF8619"/>
    <w:rsid w:val="05C34712"/>
    <w:rsid w:val="0629EA20"/>
    <w:rsid w:val="066D0444"/>
    <w:rsid w:val="0AD2E02E"/>
    <w:rsid w:val="0B56F5ED"/>
    <w:rsid w:val="0C718A2D"/>
    <w:rsid w:val="0C78D4F6"/>
    <w:rsid w:val="0CC54A9F"/>
    <w:rsid w:val="0D74E178"/>
    <w:rsid w:val="1089EB46"/>
    <w:rsid w:val="1190F8BB"/>
    <w:rsid w:val="11EECDA9"/>
    <w:rsid w:val="13426C39"/>
    <w:rsid w:val="13DEC0C9"/>
    <w:rsid w:val="1442567D"/>
    <w:rsid w:val="15887BDD"/>
    <w:rsid w:val="1688549F"/>
    <w:rsid w:val="176E4FAB"/>
    <w:rsid w:val="177E30F2"/>
    <w:rsid w:val="177E8C56"/>
    <w:rsid w:val="180968B1"/>
    <w:rsid w:val="184CF8FB"/>
    <w:rsid w:val="18D1AD36"/>
    <w:rsid w:val="18E86D6A"/>
    <w:rsid w:val="19A4A353"/>
    <w:rsid w:val="1A8BAD14"/>
    <w:rsid w:val="1B8BA55F"/>
    <w:rsid w:val="1CA54489"/>
    <w:rsid w:val="1DF67683"/>
    <w:rsid w:val="1E0B5C44"/>
    <w:rsid w:val="1E8D1235"/>
    <w:rsid w:val="1EBC9389"/>
    <w:rsid w:val="1EEA19C6"/>
    <w:rsid w:val="1FDA2CCB"/>
    <w:rsid w:val="22356A37"/>
    <w:rsid w:val="22B1E407"/>
    <w:rsid w:val="231DB550"/>
    <w:rsid w:val="23EE558F"/>
    <w:rsid w:val="2455D764"/>
    <w:rsid w:val="248F1984"/>
    <w:rsid w:val="24FF0CB8"/>
    <w:rsid w:val="265312B9"/>
    <w:rsid w:val="270EAF0A"/>
    <w:rsid w:val="29A1ECC2"/>
    <w:rsid w:val="29C23199"/>
    <w:rsid w:val="2A67DC83"/>
    <w:rsid w:val="2B76B62C"/>
    <w:rsid w:val="2B9C14CE"/>
    <w:rsid w:val="2C6EFCAB"/>
    <w:rsid w:val="2C6FDAE4"/>
    <w:rsid w:val="2CD28AAA"/>
    <w:rsid w:val="2D4DAFFB"/>
    <w:rsid w:val="2DD4D394"/>
    <w:rsid w:val="2F8388EF"/>
    <w:rsid w:val="2FC3A891"/>
    <w:rsid w:val="30597223"/>
    <w:rsid w:val="31BB65B4"/>
    <w:rsid w:val="31D066FA"/>
    <w:rsid w:val="31D4E150"/>
    <w:rsid w:val="321A31CE"/>
    <w:rsid w:val="3430EC15"/>
    <w:rsid w:val="359ED105"/>
    <w:rsid w:val="35A13AEB"/>
    <w:rsid w:val="36E56CFF"/>
    <w:rsid w:val="383B9434"/>
    <w:rsid w:val="392D95D8"/>
    <w:rsid w:val="39355E43"/>
    <w:rsid w:val="39CEC93A"/>
    <w:rsid w:val="3AD66239"/>
    <w:rsid w:val="3D31A3E8"/>
    <w:rsid w:val="3D4E3D32"/>
    <w:rsid w:val="3D8F0AB8"/>
    <w:rsid w:val="3F2A0B75"/>
    <w:rsid w:val="3FA3E7EC"/>
    <w:rsid w:val="3FE95792"/>
    <w:rsid w:val="42278725"/>
    <w:rsid w:val="425B9D0F"/>
    <w:rsid w:val="440087BD"/>
    <w:rsid w:val="4449B55C"/>
    <w:rsid w:val="446AC164"/>
    <w:rsid w:val="45639E18"/>
    <w:rsid w:val="4595DA14"/>
    <w:rsid w:val="4606865C"/>
    <w:rsid w:val="461BCA9D"/>
    <w:rsid w:val="4633ECB5"/>
    <w:rsid w:val="46E6960A"/>
    <w:rsid w:val="47062B6D"/>
    <w:rsid w:val="47894CFD"/>
    <w:rsid w:val="47BEF3AC"/>
    <w:rsid w:val="47BEFA83"/>
    <w:rsid w:val="47C5ADCC"/>
    <w:rsid w:val="47D95F9C"/>
    <w:rsid w:val="48FBE792"/>
    <w:rsid w:val="4A269CD5"/>
    <w:rsid w:val="4CF90900"/>
    <w:rsid w:val="4D1395C4"/>
    <w:rsid w:val="4DB665A7"/>
    <w:rsid w:val="4DF0DCC4"/>
    <w:rsid w:val="4E157CDF"/>
    <w:rsid w:val="4EC69805"/>
    <w:rsid w:val="4F4A197F"/>
    <w:rsid w:val="4F7F75F5"/>
    <w:rsid w:val="4FC5A861"/>
    <w:rsid w:val="506E0243"/>
    <w:rsid w:val="50D506D2"/>
    <w:rsid w:val="51019E6B"/>
    <w:rsid w:val="51BEE005"/>
    <w:rsid w:val="538D03FC"/>
    <w:rsid w:val="544ECB7A"/>
    <w:rsid w:val="5566927D"/>
    <w:rsid w:val="56B7B10A"/>
    <w:rsid w:val="56EDC1C9"/>
    <w:rsid w:val="577EB69A"/>
    <w:rsid w:val="58470BE5"/>
    <w:rsid w:val="586124B5"/>
    <w:rsid w:val="5AEE4DB6"/>
    <w:rsid w:val="5BDD095F"/>
    <w:rsid w:val="5C596D63"/>
    <w:rsid w:val="5EA2F858"/>
    <w:rsid w:val="5F257985"/>
    <w:rsid w:val="5FF43964"/>
    <w:rsid w:val="6066DD57"/>
    <w:rsid w:val="606883EF"/>
    <w:rsid w:val="6068C291"/>
    <w:rsid w:val="61C49137"/>
    <w:rsid w:val="62957954"/>
    <w:rsid w:val="638F9B28"/>
    <w:rsid w:val="6392267A"/>
    <w:rsid w:val="63C2F729"/>
    <w:rsid w:val="63DA7973"/>
    <w:rsid w:val="67600CA7"/>
    <w:rsid w:val="678BCB77"/>
    <w:rsid w:val="67A65C5F"/>
    <w:rsid w:val="680A03D1"/>
    <w:rsid w:val="680CB7B3"/>
    <w:rsid w:val="686787B1"/>
    <w:rsid w:val="689638CB"/>
    <w:rsid w:val="68B506AA"/>
    <w:rsid w:val="6922EA0B"/>
    <w:rsid w:val="6A81CB33"/>
    <w:rsid w:val="6AC7EF46"/>
    <w:rsid w:val="6BF5F8D1"/>
    <w:rsid w:val="6C0585DD"/>
    <w:rsid w:val="6C4562A2"/>
    <w:rsid w:val="6C85D2C7"/>
    <w:rsid w:val="6C95AB6B"/>
    <w:rsid w:val="6D34D55C"/>
    <w:rsid w:val="6D939843"/>
    <w:rsid w:val="6E782795"/>
    <w:rsid w:val="6E910FE1"/>
    <w:rsid w:val="6F519ED0"/>
    <w:rsid w:val="6FFD4D14"/>
    <w:rsid w:val="70F675F0"/>
    <w:rsid w:val="71CAA36A"/>
    <w:rsid w:val="72BE6517"/>
    <w:rsid w:val="734BF59A"/>
    <w:rsid w:val="749C2B6A"/>
    <w:rsid w:val="75B86C56"/>
    <w:rsid w:val="78086DEF"/>
    <w:rsid w:val="7822FBD5"/>
    <w:rsid w:val="79105645"/>
    <w:rsid w:val="7A1E477D"/>
    <w:rsid w:val="7A5C6890"/>
    <w:rsid w:val="7ACC2CD6"/>
    <w:rsid w:val="7B0C8061"/>
    <w:rsid w:val="7B88F402"/>
    <w:rsid w:val="7C84BCD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D567E"/>
  <w15:docId w15:val="{418F25C6-5A03-46D8-8129-5F73E58AB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1306A89"/>
    <w:pPr>
      <w:spacing w:before="119" w:after="119" w:line="278" w:lineRule="auto"/>
      <w:jc w:val="both"/>
    </w:pPr>
    <w:rPr>
      <w:rFonts w:ascii="Times New Roman" w:eastAsia="Times New Roman" w:hAnsi="Times New Roman" w:cs="Times New Roman"/>
      <w:color w:val="000000" w:themeColor="text1"/>
      <w:lang w:val="en-GB"/>
    </w:rPr>
  </w:style>
  <w:style w:type="paragraph" w:styleId="Heading1">
    <w:name w:val="heading 1"/>
    <w:basedOn w:val="Normal"/>
    <w:next w:val="Normal"/>
    <w:link w:val="Heading1Char"/>
    <w:uiPriority w:val="9"/>
    <w:qFormat/>
    <w:rsid w:val="01306A89"/>
    <w:pPr>
      <w:keepNext/>
      <w:keepLines/>
      <w:numPr>
        <w:numId w:val="1"/>
      </w:numPr>
      <w:pBdr>
        <w:top w:val="single" w:sz="12" w:space="0" w:color="000000"/>
      </w:pBdr>
      <w:ind w:left="360"/>
      <w:outlineLvl w:val="0"/>
    </w:pPr>
    <w:rPr>
      <w:b/>
      <w:bCs/>
      <w:sz w:val="36"/>
      <w:szCs w:val="36"/>
      <w:lang w:val="en-US"/>
    </w:rPr>
  </w:style>
  <w:style w:type="paragraph" w:styleId="Heading2">
    <w:name w:val="heading 2"/>
    <w:basedOn w:val="Normal"/>
    <w:next w:val="Normal"/>
    <w:link w:val="Heading2Char"/>
    <w:uiPriority w:val="9"/>
    <w:unhideWhenUsed/>
    <w:qFormat/>
    <w:rsid w:val="01306A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1306A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1306A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1306A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1306A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1306A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1306A89"/>
    <w:pPr>
      <w:keepNext/>
      <w:keepLines/>
      <w:spacing w:after="0"/>
      <w:outlineLvl w:val="7"/>
    </w:pPr>
    <w:rPr>
      <w:rFonts w:eastAsiaTheme="majorEastAsia" w:cstheme="majorBidi"/>
      <w:i/>
      <w:iCs/>
    </w:rPr>
  </w:style>
  <w:style w:type="paragraph" w:styleId="Heading9">
    <w:name w:val="heading 9"/>
    <w:basedOn w:val="Normal"/>
    <w:next w:val="Normal"/>
    <w:link w:val="Heading9Char"/>
    <w:uiPriority w:val="9"/>
    <w:unhideWhenUsed/>
    <w:qFormat/>
    <w:rsid w:val="01306A89"/>
    <w:pPr>
      <w:keepNext/>
      <w:keepLines/>
      <w:spacing w:after="0"/>
      <w:outlineLvl w:val="8"/>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1306A89"/>
    <w:rPr>
      <w:rFonts w:ascii="Times New Roman" w:eastAsia="Times New Roman" w:hAnsi="Times New Roman" w:cs="Times New Roman"/>
      <w:b/>
      <w:bCs/>
      <w:color w:val="000000" w:themeColor="text1"/>
      <w:sz w:val="36"/>
      <w:szCs w:val="36"/>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qFormat/>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qFormat/>
    <w:rPr>
      <w:rFonts w:eastAsiaTheme="majorEastAsia" w:cstheme="majorBidi"/>
      <w:color w:val="272727" w:themeColor="text1" w:themeTint="D8"/>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1306A89"/>
    <w:pPr>
      <w:spacing w:after="8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1306A89"/>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1306A89"/>
    <w:pPr>
      <w:spacing w:before="160"/>
      <w:jc w:val="center"/>
    </w:pPr>
    <w:rPr>
      <w:i/>
      <w:iCs/>
      <w:color w:val="404040" w:themeColor="text1" w:themeTint="BF"/>
    </w:rPr>
  </w:style>
  <w:style w:type="paragraph" w:styleId="IntenseQuote">
    <w:name w:val="Intense Quote"/>
    <w:basedOn w:val="Normal"/>
    <w:next w:val="Normal"/>
    <w:link w:val="IntenseQuoteChar"/>
    <w:uiPriority w:val="30"/>
    <w:qFormat/>
    <w:rsid w:val="01306A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ListParagraph">
    <w:name w:val="List Paragraph"/>
    <w:basedOn w:val="Normal"/>
    <w:uiPriority w:val="34"/>
    <w:qFormat/>
    <w:rsid w:val="01306A89"/>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oc-text2">
    <w:name w:val="Doc-text2"/>
    <w:basedOn w:val="Normal"/>
    <w:link w:val="Doc-text2Char"/>
    <w:qFormat/>
    <w:rsid w:val="00206639"/>
    <w:pPr>
      <w:tabs>
        <w:tab w:val="left" w:pos="1622"/>
      </w:tabs>
      <w:suppressAutoHyphens w:val="0"/>
      <w:overflowPunct w:val="0"/>
      <w:autoSpaceDE w:val="0"/>
      <w:autoSpaceDN w:val="0"/>
      <w:adjustRightInd w:val="0"/>
      <w:spacing w:before="0" w:after="0" w:line="240" w:lineRule="auto"/>
      <w:ind w:left="1622" w:hanging="363"/>
      <w:jc w:val="left"/>
      <w:textAlignment w:val="baseline"/>
    </w:pPr>
    <w:rPr>
      <w:rFonts w:ascii="Arial" w:hAnsi="Arial"/>
      <w:color w:val="auto"/>
      <w:sz w:val="20"/>
      <w:szCs w:val="20"/>
    </w:rPr>
  </w:style>
  <w:style w:type="character" w:customStyle="1" w:styleId="Doc-text2Char">
    <w:name w:val="Doc-text2 Char"/>
    <w:link w:val="Doc-text2"/>
    <w:qFormat/>
    <w:rsid w:val="00206639"/>
    <w:rPr>
      <w:rFonts w:ascii="Arial" w:eastAsia="Times New Roman" w:hAnsi="Arial" w:cs="Times New Roman"/>
      <w:sz w:val="20"/>
      <w:szCs w:val="20"/>
      <w:lang w:val="en-GB"/>
    </w:rPr>
  </w:style>
  <w:style w:type="paragraph" w:customStyle="1" w:styleId="Agreement">
    <w:name w:val="Agreement"/>
    <w:basedOn w:val="Normal"/>
    <w:next w:val="Doc-text2"/>
    <w:uiPriority w:val="99"/>
    <w:qFormat/>
    <w:rsid w:val="00206639"/>
    <w:pPr>
      <w:numPr>
        <w:numId w:val="3"/>
      </w:numPr>
      <w:tabs>
        <w:tab w:val="num" w:pos="1619"/>
      </w:tabs>
      <w:suppressAutoHyphens w:val="0"/>
      <w:overflowPunct w:val="0"/>
      <w:autoSpaceDE w:val="0"/>
      <w:autoSpaceDN w:val="0"/>
      <w:adjustRightInd w:val="0"/>
      <w:spacing w:before="60" w:after="0" w:line="240" w:lineRule="auto"/>
      <w:ind w:left="1616" w:hanging="357"/>
      <w:jc w:val="left"/>
      <w:textAlignment w:val="baseline"/>
    </w:pPr>
    <w:rPr>
      <w:rFonts w:ascii="Arial" w:hAnsi="Arial"/>
      <w:b/>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946673">
      <w:marLeft w:val="0"/>
      <w:marRight w:val="0"/>
      <w:marTop w:val="0"/>
      <w:marBottom w:val="0"/>
      <w:divBdr>
        <w:top w:val="none" w:sz="0" w:space="0" w:color="auto"/>
        <w:left w:val="none" w:sz="0" w:space="0" w:color="auto"/>
        <w:bottom w:val="none" w:sz="0" w:space="0" w:color="auto"/>
        <w:right w:val="none" w:sz="0" w:space="0" w:color="auto"/>
      </w:divBdr>
    </w:div>
    <w:div w:id="1442915581">
      <w:marLeft w:val="0"/>
      <w:marRight w:val="0"/>
      <w:marTop w:val="0"/>
      <w:marBottom w:val="0"/>
      <w:divBdr>
        <w:top w:val="none" w:sz="0" w:space="0" w:color="auto"/>
        <w:left w:val="none" w:sz="0" w:space="0" w:color="auto"/>
        <w:bottom w:val="none" w:sz="0" w:space="0" w:color="auto"/>
        <w:right w:val="none" w:sz="0" w:space="0" w:color="auto"/>
      </w:divBdr>
    </w:div>
    <w:div w:id="1939673896">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764</Words>
  <Characters>4142</Characters>
  <Application>Microsoft Office Word</Application>
  <DocSecurity>0</DocSecurity>
  <Lines>98</Lines>
  <Paragraphs>44</Paragraphs>
  <ScaleCrop>false</ScaleCrop>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Vishnu P</dc:creator>
  <cp:keywords/>
  <dc:description/>
  <cp:lastModifiedBy>Dhivagar B</cp:lastModifiedBy>
  <cp:revision>19</cp:revision>
  <dcterms:created xsi:type="dcterms:W3CDTF">2025-09-30T17:15:00Z</dcterms:created>
  <dcterms:modified xsi:type="dcterms:W3CDTF">2025-11-07T07:18:00Z</dcterms:modified>
  <dc:language>en-IN</dc:language>
</cp:coreProperties>
</file>